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Core Values of organization Tamil Pengal in Australia: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hd w:fill="ffffff" w:val="clear"/>
        <w:rPr>
          <w:color w:val="050505"/>
        </w:rPr>
      </w:pPr>
      <w:r w:rsidDel="00000000" w:rsidR="00000000" w:rsidRPr="00000000">
        <w:rPr>
          <w:color w:val="050505"/>
          <w:rtl w:val="0"/>
        </w:rPr>
        <w:t xml:space="preserve">Tamil Pengal in Australia is a registered Not for profit organization. This group was started to ensure our Tamil Pengal gets that much needed support through all walks of their life.</w:t>
      </w:r>
    </w:p>
    <w:p w:rsidR="00000000" w:rsidDel="00000000" w:rsidP="00000000" w:rsidRDefault="00000000" w:rsidRPr="00000000" w14:paraId="00000004">
      <w:pPr>
        <w:shd w:fill="ffffff" w:val="clear"/>
        <w:rPr>
          <w:color w:val="050505"/>
        </w:rPr>
      </w:pPr>
      <w:r w:rsidDel="00000000" w:rsidR="00000000" w:rsidRPr="00000000">
        <w:rPr>
          <w:color w:val="050505"/>
          <w:rtl w:val="0"/>
        </w:rPr>
        <w:t xml:space="preserve">We also encourage the hidden talents and bring the best out of the tamil pengal in Australia by conducting various competitions online.</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b w:val="1"/>
        </w:rPr>
      </w:pPr>
      <w:r w:rsidDel="00000000" w:rsidR="00000000" w:rsidRPr="00000000">
        <w:rPr>
          <w:b w:val="1"/>
          <w:rtl w:val="0"/>
        </w:rPr>
        <w:t xml:space="preserve">Values of the Organization:</w:t>
      </w:r>
    </w:p>
    <w:p w:rsidR="00000000" w:rsidDel="00000000" w:rsidP="00000000" w:rsidRDefault="00000000" w:rsidRPr="00000000" w14:paraId="00000007">
      <w:pPr>
        <w:numPr>
          <w:ilvl w:val="0"/>
          <w:numId w:val="1"/>
        </w:numPr>
        <w:ind w:left="1440" w:hanging="360"/>
        <w:rPr>
          <w:color w:val="203d4c"/>
          <w:highlight w:val="white"/>
          <w:u w:val="none"/>
        </w:rPr>
      </w:pPr>
      <w:r w:rsidDel="00000000" w:rsidR="00000000" w:rsidRPr="00000000">
        <w:rPr>
          <w:b w:val="1"/>
          <w:color w:val="203d4c"/>
          <w:highlight w:val="white"/>
          <w:rtl w:val="0"/>
        </w:rPr>
        <w:t xml:space="preserve">Diversity</w:t>
      </w:r>
      <w:r w:rsidDel="00000000" w:rsidR="00000000" w:rsidRPr="00000000">
        <w:rPr>
          <w:color w:val="203d4c"/>
          <w:highlight w:val="white"/>
          <w:rtl w:val="0"/>
        </w:rPr>
        <w:t xml:space="preserve"> – Respects diversity and the value that it adds.</w:t>
      </w:r>
    </w:p>
    <w:p w:rsidR="00000000" w:rsidDel="00000000" w:rsidP="00000000" w:rsidRDefault="00000000" w:rsidRPr="00000000" w14:paraId="00000008">
      <w:pPr>
        <w:numPr>
          <w:ilvl w:val="0"/>
          <w:numId w:val="1"/>
        </w:numPr>
        <w:ind w:left="1440" w:hanging="360"/>
        <w:rPr>
          <w:color w:val="203d4c"/>
          <w:highlight w:val="white"/>
          <w:u w:val="none"/>
        </w:rPr>
      </w:pPr>
      <w:r w:rsidDel="00000000" w:rsidR="00000000" w:rsidRPr="00000000">
        <w:rPr>
          <w:b w:val="1"/>
          <w:color w:val="203d4c"/>
          <w:highlight w:val="white"/>
          <w:rtl w:val="0"/>
        </w:rPr>
        <w:t xml:space="preserve">Equality and Nondiscrimination</w:t>
      </w:r>
      <w:r w:rsidDel="00000000" w:rsidR="00000000" w:rsidRPr="00000000">
        <w:rPr>
          <w:color w:val="203d4c"/>
          <w:highlight w:val="white"/>
          <w:rtl w:val="0"/>
        </w:rPr>
        <w:t xml:space="preserve"> – Recognizes that all women enjoy equal rights, status and opportunities. Makes no distinction based on nationality, origin, race, religious beliefs, disability, indigenous heritage, LGBTI, age, or other status.</w:t>
      </w:r>
    </w:p>
    <w:p w:rsidR="00000000" w:rsidDel="00000000" w:rsidP="00000000" w:rsidRDefault="00000000" w:rsidRPr="00000000" w14:paraId="00000009">
      <w:pPr>
        <w:numPr>
          <w:ilvl w:val="0"/>
          <w:numId w:val="1"/>
        </w:numPr>
        <w:ind w:left="1440" w:hanging="360"/>
        <w:rPr>
          <w:color w:val="203d4c"/>
          <w:highlight w:val="white"/>
          <w:u w:val="none"/>
        </w:rPr>
      </w:pPr>
      <w:r w:rsidDel="00000000" w:rsidR="00000000" w:rsidRPr="00000000">
        <w:rPr>
          <w:b w:val="1"/>
          <w:color w:val="203d4c"/>
          <w:highlight w:val="white"/>
          <w:rtl w:val="0"/>
        </w:rPr>
        <w:t xml:space="preserve">Humanity </w:t>
      </w:r>
      <w:r w:rsidDel="00000000" w:rsidR="00000000" w:rsidRPr="00000000">
        <w:rPr>
          <w:color w:val="203d4c"/>
          <w:highlight w:val="white"/>
          <w:rtl w:val="0"/>
        </w:rPr>
        <w:t xml:space="preserve">– Ensures respect for the human being; promotes mutual understanding; friendship, cooperation and lasting peace among all peoples; and tries to improve the human condition around the world.</w:t>
      </w:r>
    </w:p>
    <w:p w:rsidR="00000000" w:rsidDel="00000000" w:rsidP="00000000" w:rsidRDefault="00000000" w:rsidRPr="00000000" w14:paraId="0000000A">
      <w:pPr>
        <w:numPr>
          <w:ilvl w:val="0"/>
          <w:numId w:val="1"/>
        </w:numPr>
        <w:ind w:left="1440" w:hanging="360"/>
        <w:rPr>
          <w:color w:val="203d4c"/>
          <w:highlight w:val="white"/>
          <w:u w:val="none"/>
        </w:rPr>
      </w:pPr>
      <w:r w:rsidDel="00000000" w:rsidR="00000000" w:rsidRPr="00000000">
        <w:rPr>
          <w:b w:val="1"/>
          <w:color w:val="203d4c"/>
          <w:highlight w:val="white"/>
          <w:rtl w:val="0"/>
        </w:rPr>
        <w:t xml:space="preserve">Independence </w:t>
      </w:r>
      <w:r w:rsidDel="00000000" w:rsidR="00000000" w:rsidRPr="00000000">
        <w:rPr>
          <w:color w:val="203d4c"/>
          <w:highlight w:val="white"/>
          <w:rtl w:val="0"/>
        </w:rPr>
        <w:t xml:space="preserve">– Maintains its autonomy so that the organization may be able at all times to act in accordance with its own values, and respects the independence of public institutions.</w:t>
      </w:r>
    </w:p>
    <w:p w:rsidR="00000000" w:rsidDel="00000000" w:rsidP="00000000" w:rsidRDefault="00000000" w:rsidRPr="00000000" w14:paraId="0000000B">
      <w:pPr>
        <w:numPr>
          <w:ilvl w:val="0"/>
          <w:numId w:val="1"/>
        </w:numPr>
        <w:ind w:left="1440" w:hanging="360"/>
        <w:rPr>
          <w:color w:val="203d4c"/>
          <w:highlight w:val="white"/>
          <w:u w:val="none"/>
        </w:rPr>
      </w:pPr>
      <w:r w:rsidDel="00000000" w:rsidR="00000000" w:rsidRPr="00000000">
        <w:rPr>
          <w:b w:val="1"/>
          <w:color w:val="203d4c"/>
          <w:highlight w:val="white"/>
          <w:rtl w:val="0"/>
        </w:rPr>
        <w:t xml:space="preserve">Integrity </w:t>
      </w:r>
      <w:r w:rsidDel="00000000" w:rsidR="00000000" w:rsidRPr="00000000">
        <w:rPr>
          <w:color w:val="203d4c"/>
          <w:highlight w:val="white"/>
          <w:rtl w:val="0"/>
        </w:rPr>
        <w:t xml:space="preserve">– Conducts work ethically.</w:t>
      </w:r>
    </w:p>
    <w:p w:rsidR="00000000" w:rsidDel="00000000" w:rsidP="00000000" w:rsidRDefault="00000000" w:rsidRPr="00000000" w14:paraId="0000000C">
      <w:pPr>
        <w:numPr>
          <w:ilvl w:val="0"/>
          <w:numId w:val="1"/>
        </w:numPr>
        <w:ind w:left="1440" w:hanging="360"/>
        <w:rPr>
          <w:color w:val="203d4c"/>
          <w:highlight w:val="white"/>
          <w:u w:val="none"/>
        </w:rPr>
      </w:pPr>
      <w:r w:rsidDel="00000000" w:rsidR="00000000" w:rsidRPr="00000000">
        <w:rPr>
          <w:b w:val="1"/>
          <w:color w:val="203d4c"/>
          <w:highlight w:val="white"/>
          <w:rtl w:val="0"/>
        </w:rPr>
        <w:t xml:space="preserve">Neutrality</w:t>
      </w:r>
      <w:r w:rsidDel="00000000" w:rsidR="00000000" w:rsidRPr="00000000">
        <w:rPr>
          <w:color w:val="203d4c"/>
          <w:highlight w:val="white"/>
          <w:rtl w:val="0"/>
        </w:rPr>
        <w:t xml:space="preserve"> – Does not take sides in hostilities.</w:t>
      </w:r>
    </w:p>
    <w:p w:rsidR="00000000" w:rsidDel="00000000" w:rsidP="00000000" w:rsidRDefault="00000000" w:rsidRPr="00000000" w14:paraId="0000000D">
      <w:pPr>
        <w:numPr>
          <w:ilvl w:val="0"/>
          <w:numId w:val="1"/>
        </w:numPr>
        <w:ind w:left="1440" w:hanging="360"/>
        <w:rPr>
          <w:color w:val="203d4c"/>
          <w:highlight w:val="white"/>
          <w:u w:val="none"/>
        </w:rPr>
      </w:pPr>
      <w:r w:rsidDel="00000000" w:rsidR="00000000" w:rsidRPr="00000000">
        <w:rPr>
          <w:b w:val="1"/>
          <w:color w:val="203d4c"/>
          <w:highlight w:val="white"/>
          <w:rtl w:val="0"/>
        </w:rPr>
        <w:t xml:space="preserve">Nonprofit Service</w:t>
      </w:r>
      <w:r w:rsidDel="00000000" w:rsidR="00000000" w:rsidRPr="00000000">
        <w:rPr>
          <w:color w:val="203d4c"/>
          <w:highlight w:val="white"/>
          <w:rtl w:val="0"/>
        </w:rPr>
        <w:t xml:space="preserve"> – Is a nonprofit, service organization, not prompted in any manner by desire for gain.</w:t>
      </w:r>
    </w:p>
    <w:p w:rsidR="00000000" w:rsidDel="00000000" w:rsidP="00000000" w:rsidRDefault="00000000" w:rsidRPr="00000000" w14:paraId="0000000E">
      <w:pPr>
        <w:numPr>
          <w:ilvl w:val="0"/>
          <w:numId w:val="1"/>
        </w:numPr>
        <w:ind w:left="1440" w:hanging="360"/>
        <w:rPr>
          <w:color w:val="203d4c"/>
          <w:highlight w:val="white"/>
          <w:u w:val="none"/>
        </w:rPr>
      </w:pPr>
      <w:r w:rsidDel="00000000" w:rsidR="00000000" w:rsidRPr="00000000">
        <w:rPr>
          <w:b w:val="1"/>
          <w:color w:val="203d4c"/>
          <w:highlight w:val="white"/>
          <w:rtl w:val="0"/>
        </w:rPr>
        <w:t xml:space="preserve">Positivity </w:t>
      </w:r>
      <w:r w:rsidDel="00000000" w:rsidR="00000000" w:rsidRPr="00000000">
        <w:rPr>
          <w:color w:val="203d4c"/>
          <w:highlight w:val="white"/>
          <w:rtl w:val="0"/>
        </w:rPr>
        <w:t xml:space="preserve">– Proactively advances a positive agenda on women’s human rights, focused on solutions.</w:t>
      </w:r>
    </w:p>
    <w:p w:rsidR="00000000" w:rsidDel="00000000" w:rsidP="00000000" w:rsidRDefault="00000000" w:rsidRPr="00000000" w14:paraId="0000000F">
      <w:pPr>
        <w:numPr>
          <w:ilvl w:val="0"/>
          <w:numId w:val="1"/>
        </w:numPr>
        <w:ind w:left="1440" w:hanging="360"/>
        <w:rPr>
          <w:color w:val="203d4c"/>
          <w:highlight w:val="white"/>
          <w:u w:val="none"/>
        </w:rPr>
      </w:pPr>
      <w:r w:rsidDel="00000000" w:rsidR="00000000" w:rsidRPr="00000000">
        <w:rPr>
          <w:b w:val="1"/>
          <w:color w:val="203d4c"/>
          <w:highlight w:val="white"/>
          <w:rtl w:val="0"/>
        </w:rPr>
        <w:t xml:space="preserve">Teamwork</w:t>
      </w:r>
      <w:r w:rsidDel="00000000" w:rsidR="00000000" w:rsidRPr="00000000">
        <w:rPr>
          <w:color w:val="203d4c"/>
          <w:highlight w:val="white"/>
          <w:rtl w:val="0"/>
        </w:rPr>
        <w:t xml:space="preserve"> – Values the contributions of all team members, who work together to achieve the shared mission of empowering rights-holders.</w:t>
      </w:r>
    </w:p>
    <w:p w:rsidR="00000000" w:rsidDel="00000000" w:rsidP="00000000" w:rsidRDefault="00000000" w:rsidRPr="00000000" w14:paraId="00000010">
      <w:pPr>
        <w:rPr>
          <w:color w:val="203d4c"/>
          <w:highlight w:val="white"/>
        </w:rPr>
      </w:pPr>
      <w:r w:rsidDel="00000000" w:rsidR="00000000" w:rsidRPr="00000000">
        <w:rPr>
          <w:rtl w:val="0"/>
        </w:rPr>
      </w:r>
    </w:p>
    <w:p w:rsidR="00000000" w:rsidDel="00000000" w:rsidP="00000000" w:rsidRDefault="00000000" w:rsidRPr="00000000" w14:paraId="00000011">
      <w:pPr>
        <w:rPr>
          <w:color w:val="203d4c"/>
          <w:highlight w:val="white"/>
        </w:rPr>
      </w:pPr>
      <w:r w:rsidDel="00000000" w:rsidR="00000000" w:rsidRPr="00000000">
        <w:rPr>
          <w:color w:val="203d4c"/>
          <w:highlight w:val="white"/>
          <w:rtl w:val="0"/>
        </w:rPr>
        <w:t xml:space="preserve">Note:Anyone in the group or the administration team who doesnt adhere to the core values listed above or found suspicious in any form will be removed by the director of the group.</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